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BC" w:rsidRDefault="006A6BA4" w:rsidP="006A6BA4">
      <w:pPr>
        <w:jc w:val="center"/>
        <w:rPr>
          <w:rFonts w:ascii="Arial" w:hAnsi="Arial" w:cs="Arial"/>
          <w:b/>
          <w:sz w:val="24"/>
          <w:szCs w:val="24"/>
        </w:rPr>
      </w:pPr>
      <w:r>
        <w:rPr>
          <w:rFonts w:ascii="Arial" w:hAnsi="Arial" w:cs="Arial"/>
          <w:b/>
          <w:sz w:val="24"/>
          <w:szCs w:val="24"/>
        </w:rPr>
        <w:t xml:space="preserve">EPG Advisory, LLC </w:t>
      </w:r>
      <w:r w:rsidR="00165926" w:rsidRPr="003128BC">
        <w:rPr>
          <w:rFonts w:ascii="Arial" w:hAnsi="Arial" w:cs="Arial"/>
          <w:b/>
          <w:sz w:val="24"/>
          <w:szCs w:val="24"/>
        </w:rPr>
        <w:t>Privacy Policy</w:t>
      </w:r>
      <w:bookmarkStart w:id="0" w:name="_GoBack"/>
      <w:bookmarkEnd w:id="0"/>
    </w:p>
    <w:p w:rsidR="00165926" w:rsidRPr="003128BC" w:rsidRDefault="003211CF" w:rsidP="002E1455">
      <w:pPr>
        <w:rPr>
          <w:rFonts w:ascii="Arial" w:hAnsi="Arial" w:cs="Arial"/>
          <w:b/>
          <w:sz w:val="24"/>
          <w:szCs w:val="24"/>
        </w:rPr>
      </w:pPr>
      <w:r w:rsidRPr="003128BC">
        <w:rPr>
          <w:rFonts w:ascii="Arial" w:hAnsi="Arial" w:cs="Arial"/>
        </w:rPr>
        <w:t>EPG Advisory, LLC</w:t>
      </w:r>
      <w:r w:rsidR="00165926" w:rsidRPr="003128BC">
        <w:rPr>
          <w:rFonts w:ascii="Arial" w:hAnsi="Arial" w:cs="Arial"/>
        </w:rPr>
        <w:t xml:space="preserve"> is committed to maintaining the trust and confidence of our clients. We want you to understand how we protect your privacy when we collect and use information, and the measures we take to safeguard that information. To provide you with a high level of service, </w:t>
      </w:r>
      <w:r w:rsidRPr="003128BC">
        <w:rPr>
          <w:rFonts w:ascii="Arial" w:hAnsi="Arial" w:cs="Arial"/>
        </w:rPr>
        <w:t xml:space="preserve">EPG Advisory, LLC </w:t>
      </w:r>
      <w:r w:rsidR="00165926" w:rsidRPr="003128BC">
        <w:rPr>
          <w:rFonts w:ascii="Arial" w:hAnsi="Arial" w:cs="Arial"/>
        </w:rPr>
        <w:t>must maintain certain information. Keeping customer information secure and private is a priority in our office. We are including our p</w:t>
      </w:r>
      <w:r w:rsidRPr="003128BC">
        <w:rPr>
          <w:rFonts w:ascii="Arial" w:hAnsi="Arial" w:cs="Arial"/>
        </w:rPr>
        <w:t>rivacy policy in this notice</w:t>
      </w:r>
      <w:r w:rsidR="00165926" w:rsidRPr="003128BC">
        <w:rPr>
          <w:rFonts w:ascii="Arial" w:hAnsi="Arial" w:cs="Arial"/>
        </w:rPr>
        <w:t xml:space="preserve"> to help you understand how we may collect information, the type of information we may collect and how we keep that information secure. I hope you will take a moment to review this policy.</w:t>
      </w:r>
    </w:p>
    <w:p w:rsidR="003211CF" w:rsidRPr="003128BC" w:rsidRDefault="00165926" w:rsidP="002E1455">
      <w:pPr>
        <w:rPr>
          <w:rFonts w:ascii="Arial" w:hAnsi="Arial" w:cs="Arial"/>
        </w:rPr>
      </w:pPr>
      <w:r w:rsidRPr="003128BC">
        <w:rPr>
          <w:rFonts w:ascii="Arial" w:hAnsi="Arial" w:cs="Arial"/>
        </w:rPr>
        <w:t xml:space="preserve">If you have any questions after reading this Privacy Policy, please contact </w:t>
      </w:r>
      <w:r w:rsidR="003211CF" w:rsidRPr="003128BC">
        <w:rPr>
          <w:rFonts w:ascii="Arial" w:hAnsi="Arial" w:cs="Arial"/>
        </w:rPr>
        <w:t xml:space="preserve">EPG Advisory, LLC </w:t>
      </w:r>
      <w:r w:rsidRPr="003128BC">
        <w:rPr>
          <w:rFonts w:ascii="Arial" w:hAnsi="Arial" w:cs="Arial"/>
        </w:rPr>
        <w:t>by w</w:t>
      </w:r>
      <w:r w:rsidR="003211CF" w:rsidRPr="003128BC">
        <w:rPr>
          <w:rFonts w:ascii="Arial" w:hAnsi="Arial" w:cs="Arial"/>
        </w:rPr>
        <w:t>riting to 24(B) E Roseville Road, Lancaster, PA  17601</w:t>
      </w:r>
      <w:r w:rsidR="003128BC">
        <w:rPr>
          <w:rFonts w:ascii="Arial" w:hAnsi="Arial" w:cs="Arial"/>
        </w:rPr>
        <w:t xml:space="preserve"> or by contacting</w:t>
      </w:r>
      <w:r w:rsidRPr="003128BC">
        <w:rPr>
          <w:rFonts w:ascii="Arial" w:hAnsi="Arial" w:cs="Arial"/>
        </w:rPr>
        <w:t xml:space="preserve"> your f</w:t>
      </w:r>
      <w:r w:rsidR="003211CF" w:rsidRPr="003128BC">
        <w:rPr>
          <w:rFonts w:ascii="Arial" w:hAnsi="Arial" w:cs="Arial"/>
        </w:rPr>
        <w:t xml:space="preserve">inancial advisor. </w:t>
      </w:r>
      <w:r w:rsidR="003211CF" w:rsidRPr="003128BC">
        <w:rPr>
          <w:rFonts w:ascii="Arial" w:hAnsi="Arial" w:cs="Arial"/>
        </w:rPr>
        <w:t xml:space="preserve">EPG Advisory, LLC </w:t>
      </w:r>
      <w:r w:rsidRPr="003128BC">
        <w:rPr>
          <w:rFonts w:ascii="Arial" w:hAnsi="Arial" w:cs="Arial"/>
        </w:rPr>
        <w:t>considers the privacy of its clients to be of fundamental importance and has established a policy to maintain the confidentiality of the information you share with us.</w:t>
      </w:r>
    </w:p>
    <w:p w:rsidR="00165926" w:rsidRPr="003128BC" w:rsidRDefault="00165926" w:rsidP="002E1455">
      <w:pPr>
        <w:rPr>
          <w:rFonts w:ascii="Arial" w:hAnsi="Arial" w:cs="Arial"/>
        </w:rPr>
      </w:pPr>
      <w:r w:rsidRPr="003128BC">
        <w:rPr>
          <w:rFonts w:ascii="Arial" w:hAnsi="Arial" w:cs="Arial"/>
        </w:rPr>
        <w:t xml:space="preserve">In providing asset management services to you, we collect certain nonpublic information about you. Our policy is to keep this information confidential and strictly safeguarded, and to use or disclose it </w:t>
      </w:r>
      <w:r w:rsidR="003211CF" w:rsidRPr="003128BC">
        <w:rPr>
          <w:rFonts w:ascii="Arial" w:hAnsi="Arial" w:cs="Arial"/>
        </w:rPr>
        <w:t>o</w:t>
      </w:r>
      <w:r w:rsidRPr="003128BC">
        <w:rPr>
          <w:rFonts w:ascii="Arial" w:hAnsi="Arial" w:cs="Arial"/>
        </w:rPr>
        <w:t>nly as needed to provide services to you, or as permitted or required by law. This policy is applicable to information for current and former clients.</w:t>
      </w:r>
    </w:p>
    <w:p w:rsidR="003128BC" w:rsidRDefault="00165926" w:rsidP="002E1455">
      <w:pPr>
        <w:rPr>
          <w:rFonts w:ascii="Arial" w:hAnsi="Arial" w:cs="Arial"/>
          <w:b/>
          <w:sz w:val="24"/>
          <w:szCs w:val="24"/>
        </w:rPr>
      </w:pPr>
      <w:r w:rsidRPr="003128BC">
        <w:rPr>
          <w:rFonts w:ascii="Arial" w:hAnsi="Arial" w:cs="Arial"/>
          <w:b/>
          <w:sz w:val="24"/>
          <w:szCs w:val="24"/>
        </w:rPr>
        <w:t>Information we collect</w:t>
      </w:r>
    </w:p>
    <w:p w:rsidR="00165926" w:rsidRPr="003128BC" w:rsidRDefault="00165926" w:rsidP="002E1455">
      <w:pPr>
        <w:rPr>
          <w:rFonts w:ascii="Arial" w:hAnsi="Arial" w:cs="Arial"/>
          <w:b/>
          <w:sz w:val="24"/>
          <w:szCs w:val="24"/>
        </w:rPr>
      </w:pPr>
      <w:r w:rsidRPr="003128BC">
        <w:rPr>
          <w:rFonts w:ascii="Arial" w:hAnsi="Arial" w:cs="Arial"/>
        </w:rPr>
        <w:t>The personal information we collect directly from you includes information required to communicate with you and assist us in effectively addressing your financial needs. This information could include:</w:t>
      </w:r>
    </w:p>
    <w:p w:rsidR="00165926" w:rsidRPr="003128BC" w:rsidRDefault="00165926" w:rsidP="003128BC">
      <w:pPr>
        <w:ind w:firstLine="720"/>
        <w:rPr>
          <w:rFonts w:ascii="Arial" w:hAnsi="Arial" w:cs="Arial"/>
        </w:rPr>
      </w:pPr>
      <w:r w:rsidRPr="003128BC">
        <w:rPr>
          <w:rFonts w:ascii="Arial" w:hAnsi="Arial" w:cs="Arial"/>
        </w:rPr>
        <w:t>Your name and address</w:t>
      </w:r>
    </w:p>
    <w:p w:rsidR="00165926" w:rsidRPr="003128BC" w:rsidRDefault="00165926" w:rsidP="003128BC">
      <w:pPr>
        <w:ind w:firstLine="720"/>
        <w:rPr>
          <w:rFonts w:ascii="Arial" w:hAnsi="Arial" w:cs="Arial"/>
        </w:rPr>
      </w:pPr>
      <w:r w:rsidRPr="003128BC">
        <w:rPr>
          <w:rFonts w:ascii="Arial" w:hAnsi="Arial" w:cs="Arial"/>
        </w:rPr>
        <w:t>Investment objectives and experience</w:t>
      </w:r>
    </w:p>
    <w:p w:rsidR="00165926" w:rsidRPr="003128BC" w:rsidRDefault="00165926" w:rsidP="003128BC">
      <w:pPr>
        <w:ind w:firstLine="720"/>
        <w:rPr>
          <w:rFonts w:ascii="Arial" w:hAnsi="Arial" w:cs="Arial"/>
        </w:rPr>
      </w:pPr>
      <w:r w:rsidRPr="003128BC">
        <w:rPr>
          <w:rFonts w:ascii="Arial" w:hAnsi="Arial" w:cs="Arial"/>
        </w:rPr>
        <w:t>Financial circumstances</w:t>
      </w:r>
    </w:p>
    <w:p w:rsidR="00165926" w:rsidRPr="003128BC" w:rsidRDefault="00165926" w:rsidP="003128BC">
      <w:pPr>
        <w:ind w:firstLine="720"/>
        <w:rPr>
          <w:rFonts w:ascii="Arial" w:hAnsi="Arial" w:cs="Arial"/>
        </w:rPr>
      </w:pPr>
      <w:r w:rsidRPr="003128BC">
        <w:rPr>
          <w:rFonts w:ascii="Arial" w:hAnsi="Arial" w:cs="Arial"/>
        </w:rPr>
        <w:t>Account balance and account transactions</w:t>
      </w:r>
    </w:p>
    <w:p w:rsidR="00165926" w:rsidRPr="003128BC" w:rsidRDefault="00165926" w:rsidP="003128BC">
      <w:pPr>
        <w:ind w:firstLine="720"/>
        <w:rPr>
          <w:rFonts w:ascii="Arial" w:hAnsi="Arial" w:cs="Arial"/>
        </w:rPr>
      </w:pPr>
      <w:r w:rsidRPr="003128BC">
        <w:rPr>
          <w:rFonts w:ascii="Arial" w:hAnsi="Arial" w:cs="Arial"/>
        </w:rPr>
        <w:t>Social security number</w:t>
      </w:r>
    </w:p>
    <w:p w:rsidR="00165926" w:rsidRPr="003128BC" w:rsidRDefault="00165926" w:rsidP="003128BC">
      <w:pPr>
        <w:ind w:firstLine="720"/>
        <w:rPr>
          <w:rFonts w:ascii="Arial" w:hAnsi="Arial" w:cs="Arial"/>
        </w:rPr>
      </w:pPr>
      <w:r w:rsidRPr="003128BC">
        <w:rPr>
          <w:rFonts w:ascii="Arial" w:hAnsi="Arial" w:cs="Arial"/>
        </w:rPr>
        <w:t>Employment information</w:t>
      </w:r>
    </w:p>
    <w:p w:rsidR="00165926" w:rsidRPr="003128BC" w:rsidRDefault="00165926" w:rsidP="003128BC">
      <w:pPr>
        <w:ind w:firstLine="720"/>
        <w:rPr>
          <w:rFonts w:ascii="Arial" w:hAnsi="Arial" w:cs="Arial"/>
        </w:rPr>
      </w:pPr>
      <w:r w:rsidRPr="003128BC">
        <w:rPr>
          <w:rFonts w:ascii="Arial" w:hAnsi="Arial" w:cs="Arial"/>
        </w:rPr>
        <w:t>We collect your personal information, for example, from the following sources:</w:t>
      </w:r>
    </w:p>
    <w:p w:rsidR="00165926" w:rsidRPr="003128BC" w:rsidRDefault="00165926" w:rsidP="003128BC">
      <w:pPr>
        <w:ind w:firstLine="720"/>
        <w:rPr>
          <w:rFonts w:ascii="Arial" w:hAnsi="Arial" w:cs="Arial"/>
        </w:rPr>
      </w:pPr>
      <w:r w:rsidRPr="003128BC">
        <w:rPr>
          <w:rFonts w:ascii="Arial" w:hAnsi="Arial" w:cs="Arial"/>
        </w:rPr>
        <w:t>Information we receive from you on applications and other forms</w:t>
      </w:r>
    </w:p>
    <w:p w:rsidR="00165926" w:rsidRPr="003128BC" w:rsidRDefault="00165926" w:rsidP="003128BC">
      <w:pPr>
        <w:ind w:firstLine="720"/>
        <w:rPr>
          <w:rFonts w:ascii="Arial" w:hAnsi="Arial" w:cs="Arial"/>
        </w:rPr>
      </w:pPr>
      <w:r w:rsidRPr="003128BC">
        <w:rPr>
          <w:rFonts w:ascii="Arial" w:hAnsi="Arial" w:cs="Arial"/>
        </w:rPr>
        <w:t>Information about your transactions with us or others</w:t>
      </w:r>
    </w:p>
    <w:p w:rsidR="00165926" w:rsidRPr="003128BC" w:rsidRDefault="00165926" w:rsidP="002E1455">
      <w:pPr>
        <w:rPr>
          <w:rFonts w:ascii="Arial" w:hAnsi="Arial" w:cs="Arial"/>
        </w:rPr>
      </w:pPr>
      <w:r w:rsidRPr="003128BC">
        <w:rPr>
          <w:rFonts w:ascii="Arial" w:hAnsi="Arial" w:cs="Arial"/>
        </w:rPr>
        <w:t>We also collect your personal information from others such as custodians, broker/dealers and other companies.</w:t>
      </w:r>
    </w:p>
    <w:p w:rsidR="00165926" w:rsidRPr="003128BC" w:rsidRDefault="00165926" w:rsidP="002E1455">
      <w:pPr>
        <w:rPr>
          <w:rFonts w:ascii="Arial" w:hAnsi="Arial" w:cs="Arial"/>
        </w:rPr>
      </w:pPr>
      <w:r w:rsidRPr="003128BC">
        <w:rPr>
          <w:rFonts w:ascii="Arial" w:hAnsi="Arial" w:cs="Arial"/>
          <w:b/>
          <w:bCs/>
        </w:rPr>
        <w:t>Why and How We Collect Personal Information</w:t>
      </w:r>
      <w:r w:rsidRPr="003128BC">
        <w:rPr>
          <w:rFonts w:ascii="Arial" w:hAnsi="Arial" w:cs="Arial"/>
        </w:rPr>
        <w:t xml:space="preserve">: </w:t>
      </w:r>
    </w:p>
    <w:p w:rsidR="003211CF" w:rsidRPr="003128BC" w:rsidRDefault="003211CF" w:rsidP="002E1455">
      <w:pPr>
        <w:rPr>
          <w:rFonts w:ascii="Arial" w:hAnsi="Arial" w:cs="Arial"/>
        </w:rPr>
      </w:pPr>
      <w:r w:rsidRPr="003128BC">
        <w:rPr>
          <w:rFonts w:ascii="Arial" w:hAnsi="Arial" w:cs="Arial"/>
        </w:rPr>
        <w:t xml:space="preserve">All financial companies need to share client personal information to run their everyday business. We use information about you to provide our asset management services to you. We may disclose the information to third parties as permitted by law, including the broker/dealers, custodians or other companies used to provide services to you. From time to time, we may be required to give information about our business to regulatory authorities or as required by law. </w:t>
      </w:r>
      <w:r w:rsidRPr="003128BC">
        <w:rPr>
          <w:rFonts w:ascii="Arial" w:hAnsi="Arial" w:cs="Arial"/>
        </w:rPr>
        <w:lastRenderedPageBreak/>
        <w:t>This may include personal information about you. We do not sell your personal information to anyone.</w:t>
      </w:r>
    </w:p>
    <w:p w:rsidR="003128BC" w:rsidRDefault="00165926" w:rsidP="002E1455">
      <w:pPr>
        <w:rPr>
          <w:rFonts w:ascii="Arial" w:hAnsi="Arial" w:cs="Arial"/>
        </w:rPr>
      </w:pPr>
      <w:r w:rsidRPr="003128BC">
        <w:rPr>
          <w:rFonts w:ascii="Arial" w:hAnsi="Arial" w:cs="Arial"/>
          <w:b/>
          <w:bCs/>
        </w:rPr>
        <w:t>How We Protect Information</w:t>
      </w:r>
      <w:r w:rsidRPr="003128BC">
        <w:rPr>
          <w:rFonts w:ascii="Arial" w:hAnsi="Arial" w:cs="Arial"/>
        </w:rPr>
        <w:t xml:space="preserve">: </w:t>
      </w:r>
    </w:p>
    <w:p w:rsidR="00165926" w:rsidRPr="003128BC" w:rsidRDefault="00165926" w:rsidP="002E1455">
      <w:pPr>
        <w:rPr>
          <w:rFonts w:ascii="Arial" w:hAnsi="Arial" w:cs="Arial"/>
        </w:rPr>
      </w:pPr>
      <w:r w:rsidRPr="003128BC">
        <w:rPr>
          <w:rFonts w:ascii="Arial" w:hAnsi="Arial" w:cs="Arial"/>
        </w:rPr>
        <w:t xml:space="preserve">We have procedures in place that we believe are reasonably designed to protect the security and confidentiality of your information. These include confidentiality agreements with companies we hire to help us provide services to you, password-protected user access to our computer files, </w:t>
      </w:r>
      <w:r w:rsidR="003128BC">
        <w:rPr>
          <w:rFonts w:ascii="Arial" w:hAnsi="Arial" w:cs="Arial"/>
        </w:rPr>
        <w:t xml:space="preserve">anti-virus and anti-malware software, </w:t>
      </w:r>
      <w:r w:rsidRPr="003128BC">
        <w:rPr>
          <w:rFonts w:ascii="Arial" w:hAnsi="Arial" w:cs="Arial"/>
        </w:rPr>
        <w:t>training of employees, and strict confidentiality policies that apply to all employees.</w:t>
      </w:r>
    </w:p>
    <w:p w:rsidR="003128BC" w:rsidRDefault="00165926" w:rsidP="002E1455">
      <w:pPr>
        <w:rPr>
          <w:rFonts w:ascii="Arial" w:hAnsi="Arial" w:cs="Arial"/>
        </w:rPr>
      </w:pPr>
      <w:r w:rsidRPr="003128BC">
        <w:rPr>
          <w:rFonts w:ascii="Arial" w:hAnsi="Arial" w:cs="Arial"/>
          <w:b/>
          <w:bCs/>
        </w:rPr>
        <w:t>Disclosure of Information</w:t>
      </w:r>
      <w:r w:rsidRPr="003128BC">
        <w:rPr>
          <w:rFonts w:ascii="Arial" w:hAnsi="Arial" w:cs="Arial"/>
        </w:rPr>
        <w:t xml:space="preserve">: </w:t>
      </w:r>
    </w:p>
    <w:p w:rsidR="00165926" w:rsidRPr="003128BC" w:rsidRDefault="00165926" w:rsidP="002E1455">
      <w:pPr>
        <w:rPr>
          <w:rFonts w:ascii="Arial" w:hAnsi="Arial" w:cs="Arial"/>
        </w:rPr>
      </w:pPr>
      <w:r w:rsidRPr="003128BC">
        <w:rPr>
          <w:rFonts w:ascii="Arial" w:hAnsi="Arial" w:cs="Arial"/>
        </w:rPr>
        <w:t xml:space="preserve">Non-affiliated third parties – We may disclose any personal information to or as directed by your broker or when we believe it necessary for the conduct of our business, or where law requires disclosure. For example, personal information may be disclosed for audits, to attorneys or other professionals, or to law enforcement and regulatory agencies as necessary to protect our property or rights. In addition, we may disclose personal information to third </w:t>
      </w:r>
      <w:r w:rsidR="002E1455" w:rsidRPr="003128BC">
        <w:rPr>
          <w:rFonts w:ascii="Arial" w:hAnsi="Arial" w:cs="Arial"/>
        </w:rPr>
        <w:t xml:space="preserve">party service providers </w:t>
      </w:r>
      <w:r w:rsidRPr="003128BC">
        <w:rPr>
          <w:rFonts w:ascii="Arial" w:hAnsi="Arial" w:cs="Arial"/>
        </w:rPr>
        <w:t xml:space="preserve">such as </w:t>
      </w:r>
      <w:r w:rsidR="002E1455" w:rsidRPr="003128BC">
        <w:rPr>
          <w:rFonts w:ascii="Arial" w:hAnsi="Arial" w:cs="Arial"/>
        </w:rPr>
        <w:t xml:space="preserve">the custodian you select for your brokerage accounts, </w:t>
      </w:r>
      <w:r w:rsidRPr="003128BC">
        <w:rPr>
          <w:rFonts w:ascii="Arial" w:hAnsi="Arial" w:cs="Arial"/>
        </w:rPr>
        <w:t>mutual fund companies and clearing firms to enable them to provide business services for us by performing computer related or data maintenance or processing services, to facilitate the processing of transactions requested by you, and to assist in offering products and services. Except in those specific, limited situations, without your consent, we will not make any disclosures of your personal information to other companies who may want to sell their products or services to you. For example, we do not sell customer lists and we will not sell your name to a catalogue company or any marketing agencies. </w:t>
      </w:r>
      <w:r w:rsidR="002E1455" w:rsidRPr="003128BC">
        <w:rPr>
          <w:rFonts w:ascii="Arial" w:hAnsi="Arial" w:cs="Arial"/>
        </w:rPr>
        <w:t>EPG Advisory, LLC</w:t>
      </w:r>
      <w:r w:rsidRPr="003128BC">
        <w:rPr>
          <w:rFonts w:ascii="Arial" w:hAnsi="Arial" w:cs="Arial"/>
        </w:rPr>
        <w:t xml:space="preserve"> policy requires all third parties to sign strict confidentiality agreements.</w:t>
      </w:r>
    </w:p>
    <w:p w:rsidR="003128BC" w:rsidRDefault="00165926" w:rsidP="002E1455">
      <w:pPr>
        <w:rPr>
          <w:rFonts w:ascii="Arial" w:hAnsi="Arial" w:cs="Arial"/>
        </w:rPr>
      </w:pPr>
      <w:r w:rsidRPr="003128BC">
        <w:rPr>
          <w:rFonts w:ascii="Arial" w:hAnsi="Arial" w:cs="Arial"/>
          <w:b/>
          <w:bCs/>
        </w:rPr>
        <w:t>Former Customers</w:t>
      </w:r>
      <w:r w:rsidRPr="003128BC">
        <w:rPr>
          <w:rFonts w:ascii="Arial" w:hAnsi="Arial" w:cs="Arial"/>
        </w:rPr>
        <w:t xml:space="preserve">: </w:t>
      </w:r>
    </w:p>
    <w:p w:rsidR="00165926" w:rsidRPr="003128BC" w:rsidRDefault="00165926" w:rsidP="002E1455">
      <w:pPr>
        <w:rPr>
          <w:rFonts w:ascii="Arial" w:hAnsi="Arial" w:cs="Arial"/>
        </w:rPr>
      </w:pPr>
      <w:r w:rsidRPr="003128BC">
        <w:rPr>
          <w:rFonts w:ascii="Arial" w:hAnsi="Arial" w:cs="Arial"/>
        </w:rPr>
        <w:t>This policy applies to former customers as well as current customers.</w:t>
      </w:r>
    </w:p>
    <w:p w:rsidR="003128BC" w:rsidRPr="003128BC" w:rsidRDefault="00165926" w:rsidP="002E1455">
      <w:pPr>
        <w:rPr>
          <w:rFonts w:ascii="Arial" w:hAnsi="Arial" w:cs="Arial"/>
        </w:rPr>
      </w:pPr>
      <w:r w:rsidRPr="003128BC">
        <w:rPr>
          <w:rFonts w:ascii="Arial" w:hAnsi="Arial" w:cs="Arial"/>
          <w:b/>
          <w:bCs/>
        </w:rPr>
        <w:t>Maintaining Accurate Information</w:t>
      </w:r>
      <w:r w:rsidRPr="003128BC">
        <w:rPr>
          <w:rFonts w:ascii="Arial" w:hAnsi="Arial" w:cs="Arial"/>
        </w:rPr>
        <w:t xml:space="preserve">: </w:t>
      </w:r>
    </w:p>
    <w:p w:rsidR="00165926" w:rsidRPr="003128BC" w:rsidRDefault="00165926" w:rsidP="002E1455">
      <w:pPr>
        <w:rPr>
          <w:rFonts w:ascii="Arial" w:hAnsi="Arial" w:cs="Arial"/>
        </w:rPr>
      </w:pPr>
      <w:r w:rsidRPr="003128BC">
        <w:rPr>
          <w:rFonts w:ascii="Arial" w:hAnsi="Arial" w:cs="Arial"/>
        </w:rPr>
        <w:t>We strive to maintain complete and accurate information on you and your accounts. We will give you reasonable access to the information we have about you. If you have a question or concern about your personal information or this privacy notice, please contact us.</w:t>
      </w:r>
    </w:p>
    <w:p w:rsidR="003128BC" w:rsidRPr="003128BC" w:rsidRDefault="00165926" w:rsidP="002E1455">
      <w:pPr>
        <w:rPr>
          <w:rFonts w:ascii="Arial" w:hAnsi="Arial" w:cs="Arial"/>
        </w:rPr>
      </w:pPr>
      <w:r w:rsidRPr="003128BC">
        <w:rPr>
          <w:rFonts w:ascii="Arial" w:hAnsi="Arial" w:cs="Arial"/>
          <w:b/>
          <w:bCs/>
        </w:rPr>
        <w:t>Further Information</w:t>
      </w:r>
      <w:r w:rsidRPr="003128BC">
        <w:rPr>
          <w:rFonts w:ascii="Arial" w:hAnsi="Arial" w:cs="Arial"/>
        </w:rPr>
        <w:t xml:space="preserve">: </w:t>
      </w:r>
    </w:p>
    <w:p w:rsidR="00165926" w:rsidRPr="003128BC" w:rsidRDefault="00165926" w:rsidP="002E1455">
      <w:pPr>
        <w:rPr>
          <w:rFonts w:ascii="Arial" w:hAnsi="Arial" w:cs="Arial"/>
        </w:rPr>
      </w:pPr>
      <w:r w:rsidRPr="003128BC">
        <w:rPr>
          <w:rFonts w:ascii="Arial" w:hAnsi="Arial" w:cs="Arial"/>
        </w:rPr>
        <w:t>We reserve the right to change this Privacy Policy. The examples contained in this Privacy Policy are illustrations and they are not intended to be exclusive. This notice complies with Federal law and SEC regulations regarding privacy.</w:t>
      </w:r>
    </w:p>
    <w:p w:rsidR="00165926" w:rsidRPr="003128BC" w:rsidRDefault="00165926" w:rsidP="002E1455">
      <w:pPr>
        <w:rPr>
          <w:rFonts w:ascii="Arial" w:hAnsi="Arial" w:cs="Arial"/>
        </w:rPr>
      </w:pPr>
      <w:r w:rsidRPr="003128BC">
        <w:rPr>
          <w:rFonts w:ascii="Arial" w:hAnsi="Arial" w:cs="Arial"/>
        </w:rPr>
        <w:t>This notice is being furnished on behalf of</w:t>
      </w:r>
      <w:r w:rsidR="002E1455" w:rsidRPr="003128BC">
        <w:rPr>
          <w:rFonts w:ascii="Arial" w:hAnsi="Arial" w:cs="Arial"/>
        </w:rPr>
        <w:t xml:space="preserve"> </w:t>
      </w:r>
      <w:r w:rsidR="002E1455" w:rsidRPr="003128BC">
        <w:rPr>
          <w:rFonts w:ascii="Arial" w:hAnsi="Arial" w:cs="Arial"/>
        </w:rPr>
        <w:t>EPG Advisory, LLC</w:t>
      </w:r>
      <w:r w:rsidR="002E1455" w:rsidRPr="003128BC">
        <w:rPr>
          <w:rFonts w:ascii="Arial" w:hAnsi="Arial" w:cs="Arial"/>
        </w:rPr>
        <w:t>, an</w:t>
      </w:r>
      <w:r w:rsidRPr="003128BC">
        <w:rPr>
          <w:rFonts w:ascii="Arial" w:hAnsi="Arial" w:cs="Arial"/>
        </w:rPr>
        <w:t xml:space="preserve"> Investmen</w:t>
      </w:r>
      <w:r w:rsidR="002E1455" w:rsidRPr="003128BC">
        <w:rPr>
          <w:rFonts w:ascii="Arial" w:hAnsi="Arial" w:cs="Arial"/>
        </w:rPr>
        <w:t>t Adviser Registered with the Pennsylvania Department of Banking and Securities</w:t>
      </w:r>
      <w:r w:rsidRPr="003128BC">
        <w:rPr>
          <w:rFonts w:ascii="Arial" w:hAnsi="Arial" w:cs="Arial"/>
        </w:rPr>
        <w:t xml:space="preserve">. If you have accounts managed by. </w:t>
      </w:r>
      <w:r w:rsidR="002E1455" w:rsidRPr="003128BC">
        <w:rPr>
          <w:rFonts w:ascii="Arial" w:hAnsi="Arial" w:cs="Arial"/>
        </w:rPr>
        <w:t xml:space="preserve">EPG Advisory, LLC </w:t>
      </w:r>
      <w:r w:rsidRPr="003128BC">
        <w:rPr>
          <w:rFonts w:ascii="Arial" w:hAnsi="Arial" w:cs="Arial"/>
        </w:rPr>
        <w:t xml:space="preserve">and you would like a copy of our Form ADV, Part </w:t>
      </w:r>
      <w:r w:rsidR="002E1455" w:rsidRPr="003128BC">
        <w:rPr>
          <w:rFonts w:ascii="Arial" w:hAnsi="Arial" w:cs="Arial"/>
        </w:rPr>
        <w:t>II, please contact us at 24() E Roseville Road, Lancaster, PA  17601</w:t>
      </w:r>
    </w:p>
    <w:p w:rsidR="00FF5DB2" w:rsidRPr="003128BC" w:rsidRDefault="00165926">
      <w:pPr>
        <w:rPr>
          <w:rFonts w:ascii="Arial" w:hAnsi="Arial" w:cs="Arial"/>
        </w:rPr>
      </w:pPr>
      <w:r w:rsidRPr="003128BC">
        <w:rPr>
          <w:rFonts w:ascii="Arial" w:hAnsi="Arial" w:cs="Arial"/>
        </w:rPr>
        <w:t>Telephone: </w:t>
      </w:r>
      <w:r w:rsidR="002E1455" w:rsidRPr="003128BC">
        <w:rPr>
          <w:rFonts w:ascii="Arial" w:hAnsi="Arial" w:cs="Arial"/>
        </w:rPr>
        <w:t>     717-875-3285</w:t>
      </w:r>
      <w:r w:rsidRPr="003128BC">
        <w:rPr>
          <w:rFonts w:ascii="Arial" w:hAnsi="Arial" w:cs="Arial"/>
        </w:rPr>
        <w:br/>
      </w:r>
      <w:r w:rsidR="002E1455" w:rsidRPr="003128BC">
        <w:rPr>
          <w:rFonts w:ascii="Arial" w:hAnsi="Arial" w:cs="Arial"/>
        </w:rPr>
        <w:t>Fax Number:   717-560-6397</w:t>
      </w:r>
    </w:p>
    <w:sectPr w:rsidR="00FF5DB2" w:rsidRPr="0031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FA3"/>
    <w:multiLevelType w:val="multilevel"/>
    <w:tmpl w:val="A726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35035"/>
    <w:multiLevelType w:val="multilevel"/>
    <w:tmpl w:val="772C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26"/>
    <w:rsid w:val="0005233E"/>
    <w:rsid w:val="00064F94"/>
    <w:rsid w:val="00117FEF"/>
    <w:rsid w:val="00165926"/>
    <w:rsid w:val="002575A4"/>
    <w:rsid w:val="002E1455"/>
    <w:rsid w:val="003114E0"/>
    <w:rsid w:val="003128BC"/>
    <w:rsid w:val="003211CF"/>
    <w:rsid w:val="003715AA"/>
    <w:rsid w:val="00383D12"/>
    <w:rsid w:val="006571EC"/>
    <w:rsid w:val="00697175"/>
    <w:rsid w:val="006A6BA4"/>
    <w:rsid w:val="00791DAC"/>
    <w:rsid w:val="007F1A4B"/>
    <w:rsid w:val="00842492"/>
    <w:rsid w:val="0094188E"/>
    <w:rsid w:val="00A70FD0"/>
    <w:rsid w:val="00AC58EA"/>
    <w:rsid w:val="00AD2CFA"/>
    <w:rsid w:val="00B45F3F"/>
    <w:rsid w:val="00B50B84"/>
    <w:rsid w:val="00B72D2D"/>
    <w:rsid w:val="00C13EBE"/>
    <w:rsid w:val="00C602A5"/>
    <w:rsid w:val="00C956C0"/>
    <w:rsid w:val="00D30E3F"/>
    <w:rsid w:val="00D43B1F"/>
    <w:rsid w:val="00E70BE2"/>
    <w:rsid w:val="00F25680"/>
    <w:rsid w:val="00FC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3805"/>
  <w15:chartTrackingRefBased/>
  <w15:docId w15:val="{B043D0C4-B116-4AB8-8915-98163AC9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71567">
      <w:bodyDiv w:val="1"/>
      <w:marLeft w:val="0"/>
      <w:marRight w:val="0"/>
      <w:marTop w:val="0"/>
      <w:marBottom w:val="0"/>
      <w:divBdr>
        <w:top w:val="single" w:sz="36" w:space="0" w:color="9C1E1F"/>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sChild>
            <w:div w:id="951478824">
              <w:marLeft w:val="0"/>
              <w:marRight w:val="0"/>
              <w:marTop w:val="0"/>
              <w:marBottom w:val="0"/>
              <w:divBdr>
                <w:top w:val="none" w:sz="0" w:space="0" w:color="auto"/>
                <w:left w:val="none" w:sz="0" w:space="0" w:color="auto"/>
                <w:bottom w:val="none" w:sz="0" w:space="0" w:color="auto"/>
                <w:right w:val="none" w:sz="0" w:space="0" w:color="auto"/>
              </w:divBdr>
              <w:divsChild>
                <w:div w:id="1693408821">
                  <w:marLeft w:val="0"/>
                  <w:marRight w:val="0"/>
                  <w:marTop w:val="0"/>
                  <w:marBottom w:val="0"/>
                  <w:divBdr>
                    <w:top w:val="none" w:sz="0" w:space="0" w:color="auto"/>
                    <w:left w:val="none" w:sz="0" w:space="0" w:color="auto"/>
                    <w:bottom w:val="none" w:sz="0" w:space="0" w:color="auto"/>
                    <w:right w:val="none" w:sz="0" w:space="0" w:color="auto"/>
                  </w:divBdr>
                  <w:divsChild>
                    <w:div w:id="15341977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125076069">
      <w:bodyDiv w:val="1"/>
      <w:marLeft w:val="0"/>
      <w:marRight w:val="0"/>
      <w:marTop w:val="0"/>
      <w:marBottom w:val="0"/>
      <w:divBdr>
        <w:top w:val="none" w:sz="0" w:space="0" w:color="auto"/>
        <w:left w:val="none" w:sz="0" w:space="0" w:color="auto"/>
        <w:bottom w:val="none" w:sz="0" w:space="0" w:color="auto"/>
        <w:right w:val="none" w:sz="0" w:space="0" w:color="auto"/>
      </w:divBdr>
      <w:divsChild>
        <w:div w:id="952636332">
          <w:marLeft w:val="0"/>
          <w:marRight w:val="0"/>
          <w:marTop w:val="0"/>
          <w:marBottom w:val="0"/>
          <w:divBdr>
            <w:top w:val="none" w:sz="0" w:space="0" w:color="auto"/>
            <w:left w:val="none" w:sz="0" w:space="0" w:color="auto"/>
            <w:bottom w:val="none" w:sz="0" w:space="0" w:color="auto"/>
            <w:right w:val="none" w:sz="0" w:space="0" w:color="auto"/>
          </w:divBdr>
          <w:divsChild>
            <w:div w:id="1795128840">
              <w:marLeft w:val="0"/>
              <w:marRight w:val="0"/>
              <w:marTop w:val="0"/>
              <w:marBottom w:val="0"/>
              <w:divBdr>
                <w:top w:val="none" w:sz="0" w:space="0" w:color="auto"/>
                <w:left w:val="none" w:sz="0" w:space="0" w:color="auto"/>
                <w:bottom w:val="none" w:sz="0" w:space="0" w:color="auto"/>
                <w:right w:val="none" w:sz="0" w:space="0" w:color="auto"/>
              </w:divBdr>
              <w:divsChild>
                <w:div w:id="421872417">
                  <w:marLeft w:val="-225"/>
                  <w:marRight w:val="-225"/>
                  <w:marTop w:val="0"/>
                  <w:marBottom w:val="0"/>
                  <w:divBdr>
                    <w:top w:val="none" w:sz="0" w:space="0" w:color="auto"/>
                    <w:left w:val="none" w:sz="0" w:space="0" w:color="auto"/>
                    <w:bottom w:val="none" w:sz="0" w:space="0" w:color="auto"/>
                    <w:right w:val="none" w:sz="0" w:space="0" w:color="auto"/>
                  </w:divBdr>
                  <w:divsChild>
                    <w:div w:id="2088839745">
                      <w:marLeft w:val="0"/>
                      <w:marRight w:val="0"/>
                      <w:marTop w:val="0"/>
                      <w:marBottom w:val="0"/>
                      <w:divBdr>
                        <w:top w:val="none" w:sz="0" w:space="0" w:color="auto"/>
                        <w:left w:val="none" w:sz="0" w:space="0" w:color="auto"/>
                        <w:bottom w:val="none" w:sz="0" w:space="0" w:color="auto"/>
                        <w:right w:val="none" w:sz="0" w:space="0" w:color="auto"/>
                      </w:divBdr>
                      <w:divsChild>
                        <w:div w:id="209151186">
                          <w:marLeft w:val="0"/>
                          <w:marRight w:val="0"/>
                          <w:marTop w:val="0"/>
                          <w:marBottom w:val="0"/>
                          <w:divBdr>
                            <w:top w:val="none" w:sz="0" w:space="0" w:color="auto"/>
                            <w:left w:val="none" w:sz="0" w:space="0" w:color="auto"/>
                            <w:bottom w:val="none" w:sz="0" w:space="0" w:color="auto"/>
                            <w:right w:val="none" w:sz="0" w:space="0" w:color="auto"/>
                          </w:divBdr>
                          <w:divsChild>
                            <w:div w:id="658970259">
                              <w:marLeft w:val="0"/>
                              <w:marRight w:val="0"/>
                              <w:marTop w:val="0"/>
                              <w:marBottom w:val="0"/>
                              <w:divBdr>
                                <w:top w:val="none" w:sz="0" w:space="0" w:color="auto"/>
                                <w:left w:val="none" w:sz="0" w:space="0" w:color="auto"/>
                                <w:bottom w:val="none" w:sz="0" w:space="0" w:color="auto"/>
                                <w:right w:val="none" w:sz="0" w:space="0" w:color="auto"/>
                              </w:divBdr>
                              <w:divsChild>
                                <w:div w:id="629362598">
                                  <w:marLeft w:val="0"/>
                                  <w:marRight w:val="0"/>
                                  <w:marTop w:val="0"/>
                                  <w:marBottom w:val="0"/>
                                  <w:divBdr>
                                    <w:top w:val="none" w:sz="0" w:space="0" w:color="auto"/>
                                    <w:left w:val="none" w:sz="0" w:space="0" w:color="auto"/>
                                    <w:bottom w:val="none" w:sz="0" w:space="0" w:color="auto"/>
                                    <w:right w:val="none" w:sz="0" w:space="0" w:color="auto"/>
                                  </w:divBdr>
                                  <w:divsChild>
                                    <w:div w:id="1659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EPG</dc:creator>
  <cp:keywords/>
  <dc:description/>
  <cp:lastModifiedBy>EPG</cp:lastModifiedBy>
  <cp:revision>2</cp:revision>
  <dcterms:created xsi:type="dcterms:W3CDTF">2017-04-03T14:30:00Z</dcterms:created>
  <dcterms:modified xsi:type="dcterms:W3CDTF">2017-04-03T14:30:00Z</dcterms:modified>
</cp:coreProperties>
</file>